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680" w:type="dxa"/>
        <w:tblInd w:w="0" w:type="dxa"/>
        <w:tblLayout w:type="autofit"/>
        <w:tblCellMar>
          <w:top w:w="0" w:type="dxa"/>
          <w:left w:w="108" w:type="dxa"/>
          <w:bottom w:w="0" w:type="dxa"/>
          <w:right w:w="108" w:type="dxa"/>
        </w:tblCellMar>
      </w:tblPr>
      <w:tblGrid>
        <w:gridCol w:w="1434"/>
        <w:gridCol w:w="1470"/>
        <w:gridCol w:w="1065"/>
        <w:gridCol w:w="915"/>
        <w:gridCol w:w="1350"/>
        <w:gridCol w:w="2446"/>
      </w:tblGrid>
      <w:tr w14:paraId="16768D79">
        <w:tblPrEx>
          <w:tblCellMar>
            <w:top w:w="0" w:type="dxa"/>
            <w:left w:w="108" w:type="dxa"/>
            <w:bottom w:w="0" w:type="dxa"/>
            <w:right w:w="108" w:type="dxa"/>
          </w:tblCellMar>
        </w:tblPrEx>
        <w:trPr>
          <w:trHeight w:val="1098" w:hRule="atLeast"/>
        </w:trPr>
        <w:tc>
          <w:tcPr>
            <w:tcW w:w="8680" w:type="dxa"/>
            <w:gridSpan w:val="6"/>
            <w:tcBorders>
              <w:top w:val="nil"/>
              <w:left w:val="nil"/>
              <w:bottom w:val="nil"/>
              <w:right w:val="nil"/>
            </w:tcBorders>
            <w:shd w:val="clear" w:color="auto" w:fill="auto"/>
            <w:noWrap/>
            <w:vAlign w:val="center"/>
          </w:tcPr>
          <w:p w14:paraId="11E33A53">
            <w:pPr>
              <w:widowControl/>
              <w:jc w:val="center"/>
              <w:rPr>
                <w:rFonts w:ascii="宋体" w:hAnsi="宋体" w:eastAsia="宋体" w:cs="宋体"/>
                <w:b/>
                <w:bCs/>
                <w:color w:val="000000"/>
                <w:kern w:val="0"/>
                <w:sz w:val="32"/>
                <w:szCs w:val="32"/>
                <w:lang w:bidi="mn-Mong-CN"/>
              </w:rPr>
            </w:pPr>
            <w:r>
              <w:rPr>
                <w:rFonts w:hint="eastAsia" w:ascii="黑体" w:hAnsi="黑体" w:eastAsia="黑体" w:cs="黑体"/>
                <w:b/>
                <w:bCs/>
                <w:color w:val="000000"/>
                <w:kern w:val="0"/>
                <w:sz w:val="32"/>
                <w:szCs w:val="32"/>
                <w:lang w:bidi="mn-Mong-CN"/>
              </w:rPr>
              <w:t>考生诚信考试承诺书</w:t>
            </w:r>
          </w:p>
        </w:tc>
      </w:tr>
      <w:tr w14:paraId="5870BC42">
        <w:tblPrEx>
          <w:tblCellMar>
            <w:top w:w="0" w:type="dxa"/>
            <w:left w:w="108" w:type="dxa"/>
            <w:bottom w:w="0" w:type="dxa"/>
            <w:right w:w="108" w:type="dxa"/>
          </w:tblCellMar>
        </w:tblPrEx>
        <w:trPr>
          <w:trHeight w:val="632" w:hRule="atLeast"/>
        </w:trPr>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FCD9F05">
            <w:pPr>
              <w:widowControl/>
              <w:jc w:val="center"/>
              <w:rPr>
                <w:rFonts w:hint="eastAsia"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考生姓名</w:t>
            </w:r>
          </w:p>
        </w:tc>
        <w:tc>
          <w:tcPr>
            <w:tcW w:w="1470" w:type="dxa"/>
            <w:tcBorders>
              <w:top w:val="single" w:color="auto" w:sz="4" w:space="0"/>
              <w:left w:val="nil"/>
              <w:bottom w:val="single" w:color="auto" w:sz="4" w:space="0"/>
              <w:right w:val="single" w:color="auto" w:sz="4" w:space="0"/>
            </w:tcBorders>
            <w:shd w:val="clear" w:color="auto" w:fill="auto"/>
            <w:vAlign w:val="center"/>
          </w:tcPr>
          <w:p w14:paraId="53565B0B">
            <w:pPr>
              <w:widowControl/>
              <w:jc w:val="center"/>
              <w:rPr>
                <w:rFonts w:hint="eastAsia"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　</w:t>
            </w:r>
          </w:p>
        </w:tc>
        <w:tc>
          <w:tcPr>
            <w:tcW w:w="1065" w:type="dxa"/>
            <w:tcBorders>
              <w:top w:val="single" w:color="auto" w:sz="4" w:space="0"/>
              <w:left w:val="nil"/>
              <w:bottom w:val="single" w:color="auto" w:sz="4" w:space="0"/>
              <w:right w:val="single" w:color="auto" w:sz="4" w:space="0"/>
            </w:tcBorders>
            <w:shd w:val="clear" w:color="auto" w:fill="auto"/>
            <w:vAlign w:val="center"/>
          </w:tcPr>
          <w:p w14:paraId="2D271E00">
            <w:pPr>
              <w:widowControl/>
              <w:jc w:val="center"/>
              <w:rPr>
                <w:rFonts w:hint="eastAsia"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性别</w:t>
            </w:r>
          </w:p>
        </w:tc>
        <w:tc>
          <w:tcPr>
            <w:tcW w:w="915" w:type="dxa"/>
            <w:tcBorders>
              <w:top w:val="single" w:color="auto" w:sz="4" w:space="0"/>
              <w:left w:val="nil"/>
              <w:bottom w:val="single" w:color="auto" w:sz="4" w:space="0"/>
              <w:right w:val="single" w:color="auto" w:sz="4" w:space="0"/>
            </w:tcBorders>
            <w:shd w:val="clear" w:color="auto" w:fill="auto"/>
            <w:vAlign w:val="center"/>
          </w:tcPr>
          <w:p w14:paraId="6EB20E28">
            <w:pPr>
              <w:widowControl/>
              <w:jc w:val="center"/>
              <w:rPr>
                <w:rFonts w:hint="eastAsia"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　</w:t>
            </w:r>
          </w:p>
        </w:tc>
        <w:tc>
          <w:tcPr>
            <w:tcW w:w="1350" w:type="dxa"/>
            <w:tcBorders>
              <w:top w:val="single" w:color="auto" w:sz="4" w:space="0"/>
              <w:left w:val="nil"/>
              <w:bottom w:val="single" w:color="auto" w:sz="4" w:space="0"/>
              <w:right w:val="single" w:color="auto" w:sz="4" w:space="0"/>
            </w:tcBorders>
            <w:shd w:val="clear" w:color="auto" w:fill="auto"/>
            <w:vAlign w:val="center"/>
          </w:tcPr>
          <w:p w14:paraId="2C784C03">
            <w:pPr>
              <w:widowControl/>
              <w:jc w:val="center"/>
              <w:rPr>
                <w:rFonts w:hint="eastAsia"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联系电话</w:t>
            </w:r>
          </w:p>
        </w:tc>
        <w:tc>
          <w:tcPr>
            <w:tcW w:w="2446" w:type="dxa"/>
            <w:tcBorders>
              <w:top w:val="single" w:color="auto" w:sz="4" w:space="0"/>
              <w:left w:val="nil"/>
              <w:bottom w:val="single" w:color="auto" w:sz="4" w:space="0"/>
              <w:right w:val="single" w:color="auto" w:sz="4" w:space="0"/>
            </w:tcBorders>
            <w:shd w:val="clear" w:color="auto" w:fill="auto"/>
            <w:vAlign w:val="center"/>
          </w:tcPr>
          <w:p w14:paraId="2B05237E">
            <w:pPr>
              <w:widowControl/>
              <w:jc w:val="center"/>
              <w:rPr>
                <w:rFonts w:hint="eastAsia"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　</w:t>
            </w:r>
          </w:p>
        </w:tc>
      </w:tr>
      <w:tr w14:paraId="13EC56CF">
        <w:tblPrEx>
          <w:tblCellMar>
            <w:top w:w="0" w:type="dxa"/>
            <w:left w:w="108" w:type="dxa"/>
            <w:bottom w:w="0" w:type="dxa"/>
            <w:right w:w="108" w:type="dxa"/>
          </w:tblCellMar>
        </w:tblPrEx>
        <w:trPr>
          <w:trHeight w:val="762" w:hRule="atLeast"/>
        </w:trPr>
        <w:tc>
          <w:tcPr>
            <w:tcW w:w="1434" w:type="dxa"/>
            <w:tcBorders>
              <w:top w:val="nil"/>
              <w:left w:val="single" w:color="auto" w:sz="4" w:space="0"/>
              <w:bottom w:val="single" w:color="auto" w:sz="4" w:space="0"/>
              <w:right w:val="single" w:color="auto" w:sz="4" w:space="0"/>
            </w:tcBorders>
            <w:shd w:val="clear" w:color="auto" w:fill="auto"/>
            <w:vAlign w:val="center"/>
          </w:tcPr>
          <w:p w14:paraId="075D9628">
            <w:pPr>
              <w:widowControl/>
              <w:jc w:val="center"/>
              <w:rPr>
                <w:rFonts w:hint="eastAsia"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身份证号</w:t>
            </w:r>
          </w:p>
        </w:tc>
        <w:tc>
          <w:tcPr>
            <w:tcW w:w="2535" w:type="dxa"/>
            <w:gridSpan w:val="2"/>
            <w:tcBorders>
              <w:top w:val="single" w:color="auto" w:sz="4" w:space="0"/>
              <w:left w:val="nil"/>
              <w:bottom w:val="single" w:color="auto" w:sz="4" w:space="0"/>
              <w:right w:val="single" w:color="000000" w:sz="4" w:space="0"/>
            </w:tcBorders>
            <w:shd w:val="clear" w:color="auto" w:fill="auto"/>
            <w:vAlign w:val="center"/>
          </w:tcPr>
          <w:p w14:paraId="2E7E21D2">
            <w:pPr>
              <w:widowControl/>
              <w:jc w:val="center"/>
              <w:rPr>
                <w:rFonts w:hint="eastAsia"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　</w:t>
            </w:r>
          </w:p>
        </w:tc>
        <w:tc>
          <w:tcPr>
            <w:tcW w:w="2265" w:type="dxa"/>
            <w:gridSpan w:val="2"/>
            <w:tcBorders>
              <w:top w:val="nil"/>
              <w:left w:val="nil"/>
              <w:bottom w:val="single" w:color="auto" w:sz="4" w:space="0"/>
              <w:right w:val="single" w:color="auto" w:sz="4" w:space="0"/>
            </w:tcBorders>
            <w:shd w:val="clear" w:color="auto" w:fill="auto"/>
            <w:vAlign w:val="center"/>
          </w:tcPr>
          <w:p w14:paraId="3E46C719">
            <w:pPr>
              <w:widowControl/>
              <w:jc w:val="center"/>
              <w:rPr>
                <w:rFonts w:hint="eastAsia"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报考职业</w:t>
            </w:r>
          </w:p>
          <w:p w14:paraId="23CFD7A7">
            <w:pPr>
              <w:widowControl/>
              <w:jc w:val="center"/>
              <w:rPr>
                <w:rFonts w:hint="eastAsia"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（工种）</w:t>
            </w:r>
          </w:p>
        </w:tc>
        <w:tc>
          <w:tcPr>
            <w:tcW w:w="2446" w:type="dxa"/>
            <w:tcBorders>
              <w:top w:val="nil"/>
              <w:left w:val="nil"/>
              <w:bottom w:val="single" w:color="auto" w:sz="4" w:space="0"/>
              <w:right w:val="single" w:color="auto" w:sz="4" w:space="0"/>
            </w:tcBorders>
            <w:shd w:val="clear" w:color="auto" w:fill="auto"/>
            <w:vAlign w:val="center"/>
          </w:tcPr>
          <w:p w14:paraId="551B6E97">
            <w:pPr>
              <w:widowControl/>
              <w:jc w:val="center"/>
              <w:rPr>
                <w:rFonts w:hint="eastAsia"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　</w:t>
            </w:r>
          </w:p>
        </w:tc>
      </w:tr>
      <w:tr w14:paraId="6037DC70">
        <w:tblPrEx>
          <w:tblCellMar>
            <w:top w:w="0" w:type="dxa"/>
            <w:left w:w="108" w:type="dxa"/>
            <w:bottom w:w="0" w:type="dxa"/>
            <w:right w:w="108" w:type="dxa"/>
          </w:tblCellMar>
        </w:tblPrEx>
        <w:trPr>
          <w:trHeight w:val="6499" w:hRule="exact"/>
        </w:trPr>
        <w:tc>
          <w:tcPr>
            <w:tcW w:w="8680"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B81672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lang w:bidi="mn-Mong-CN"/>
              </w:rPr>
            </w:pPr>
          </w:p>
          <w:p w14:paraId="7AD4E0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kern w:val="0"/>
                <w:sz w:val="24"/>
                <w:szCs w:val="24"/>
                <w:lang w:bidi="mn-Mong-CN"/>
              </w:rPr>
            </w:pPr>
            <w:r>
              <w:rPr>
                <w:rFonts w:hint="eastAsia" w:ascii="仿宋" w:hAnsi="仿宋" w:eastAsia="仿宋" w:cs="仿宋"/>
                <w:color w:val="000000"/>
                <w:kern w:val="0"/>
                <w:sz w:val="24"/>
                <w:szCs w:val="24"/>
                <w:lang w:bidi="mn-Mong-CN"/>
              </w:rPr>
              <w:t>我是参加职业技能等级认定考试的考生，我已认真阅读《国家教育考试违规处理办法》以及</w:t>
            </w:r>
            <w:r>
              <w:rPr>
                <w:rFonts w:hint="eastAsia" w:ascii="仿宋" w:hAnsi="仿宋" w:eastAsia="仿宋" w:cs="仿宋"/>
                <w:color w:val="000000"/>
                <w:kern w:val="0"/>
                <w:sz w:val="24"/>
                <w:szCs w:val="24"/>
                <w:lang w:eastAsia="zh-CN" w:bidi="mn-Mong-CN"/>
              </w:rPr>
              <w:t>考</w:t>
            </w:r>
            <w:r>
              <w:rPr>
                <w:rFonts w:hint="eastAsia" w:ascii="仿宋" w:hAnsi="仿宋" w:eastAsia="仿宋" w:cs="仿宋"/>
                <w:color w:val="000000"/>
                <w:kern w:val="0"/>
                <w:sz w:val="24"/>
                <w:szCs w:val="24"/>
                <w:lang w:bidi="mn-Mong-CN"/>
              </w:rPr>
              <w:t>生单位发布的相关</w:t>
            </w:r>
            <w:r>
              <w:rPr>
                <w:rFonts w:hint="eastAsia" w:ascii="仿宋" w:hAnsi="仿宋" w:eastAsia="仿宋" w:cs="仿宋"/>
                <w:color w:val="000000"/>
                <w:kern w:val="0"/>
                <w:sz w:val="24"/>
                <w:szCs w:val="24"/>
                <w:lang w:eastAsia="zh-CN" w:bidi="mn-Mong-CN"/>
              </w:rPr>
              <w:t>考试</w:t>
            </w:r>
            <w:r>
              <w:rPr>
                <w:rFonts w:hint="eastAsia" w:ascii="仿宋" w:hAnsi="仿宋" w:eastAsia="仿宋" w:cs="仿宋"/>
                <w:color w:val="000000"/>
                <w:kern w:val="0"/>
                <w:sz w:val="24"/>
                <w:szCs w:val="24"/>
                <w:lang w:bidi="mn-Mong-CN"/>
              </w:rPr>
              <w:t>信息。我已清楚了解，根据《中华人民共和国刑法修正案(九)》第二百八十四条，在法律规定的国家考试中，组织作弊的行为；为他人实施组织作弊提供作弊器材或</w:t>
            </w:r>
            <w:bookmarkStart w:id="0" w:name="_GoBack"/>
            <w:bookmarkEnd w:id="0"/>
            <w:r>
              <w:rPr>
                <w:rFonts w:hint="eastAsia" w:ascii="仿宋" w:hAnsi="仿宋" w:eastAsia="仿宋" w:cs="仿宋"/>
                <w:color w:val="000000"/>
                <w:kern w:val="0"/>
                <w:sz w:val="24"/>
                <w:szCs w:val="24"/>
                <w:lang w:bidi="mn-Mong-CN"/>
              </w:rPr>
              <w:t>者其他帮助的行为；为实施考试作弊行为；向他人非法出售或者提供考试的试题、答案的行为；代替他人或者让他人代替自己参加考试的行为都将触犯刑法。</w:t>
            </w:r>
            <w:r>
              <w:rPr>
                <w:rFonts w:hint="eastAsia" w:ascii="仿宋" w:hAnsi="仿宋" w:eastAsia="仿宋" w:cs="仿宋"/>
                <w:color w:val="000000"/>
                <w:kern w:val="0"/>
                <w:sz w:val="24"/>
                <w:szCs w:val="24"/>
                <w:lang w:bidi="mn-Mong-CN"/>
              </w:rPr>
              <w:br w:type="textWrapping"/>
            </w:r>
            <w:r>
              <w:rPr>
                <w:rFonts w:hint="eastAsia" w:ascii="仿宋" w:hAnsi="仿宋" w:eastAsia="仿宋" w:cs="仿宋"/>
                <w:color w:val="000000"/>
                <w:kern w:val="0"/>
                <w:sz w:val="24"/>
                <w:szCs w:val="24"/>
                <w:lang w:bidi="mn-Mong-CN"/>
              </w:rPr>
              <w:t xml:space="preserve">    在职业技能等级认定考试中，本人郑重承诺：</w:t>
            </w:r>
            <w:r>
              <w:rPr>
                <w:rFonts w:hint="eastAsia" w:ascii="仿宋" w:hAnsi="仿宋" w:eastAsia="仿宋" w:cs="仿宋"/>
                <w:color w:val="000000"/>
                <w:kern w:val="0"/>
                <w:sz w:val="24"/>
                <w:szCs w:val="24"/>
                <w:lang w:bidi="mn-Mong-CN"/>
              </w:rPr>
              <w:br w:type="textWrapping"/>
            </w:r>
            <w:r>
              <w:rPr>
                <w:rFonts w:hint="eastAsia" w:ascii="仿宋" w:hAnsi="仿宋" w:eastAsia="仿宋" w:cs="仿宋"/>
                <w:color w:val="000000"/>
                <w:kern w:val="0"/>
                <w:sz w:val="24"/>
                <w:szCs w:val="24"/>
                <w:lang w:bidi="mn-Mong-CN"/>
              </w:rPr>
              <w:t xml:space="preserve">    1、保证本人参加考试，所填写的个人信息真实有效。</w:t>
            </w:r>
            <w:r>
              <w:rPr>
                <w:rFonts w:hint="eastAsia" w:ascii="仿宋" w:hAnsi="仿宋" w:eastAsia="仿宋" w:cs="仿宋"/>
                <w:color w:val="000000"/>
                <w:kern w:val="0"/>
                <w:sz w:val="24"/>
                <w:szCs w:val="24"/>
                <w:lang w:bidi="mn-Mong-CN"/>
              </w:rPr>
              <w:br w:type="textWrapping"/>
            </w:r>
            <w:r>
              <w:rPr>
                <w:rFonts w:hint="eastAsia" w:ascii="仿宋" w:hAnsi="仿宋" w:eastAsia="仿宋" w:cs="仿宋"/>
                <w:color w:val="000000"/>
                <w:kern w:val="0"/>
                <w:sz w:val="24"/>
                <w:szCs w:val="24"/>
                <w:lang w:bidi="mn-Mong-CN"/>
              </w:rPr>
              <w:t xml:space="preserve">    2、诚信考试，拒绝舞弊，自觉遵守考试的各项规章制度，服从考试组织管理部门的统一安排，接受监考人员的管理。监督和检查。</w:t>
            </w:r>
            <w:r>
              <w:rPr>
                <w:rFonts w:hint="eastAsia" w:ascii="仿宋" w:hAnsi="仿宋" w:eastAsia="仿宋" w:cs="仿宋"/>
                <w:color w:val="000000"/>
                <w:kern w:val="0"/>
                <w:sz w:val="24"/>
                <w:szCs w:val="24"/>
                <w:lang w:bidi="mn-Mong-CN"/>
              </w:rPr>
              <w:br w:type="textWrapping"/>
            </w:r>
            <w:r>
              <w:rPr>
                <w:rFonts w:hint="eastAsia" w:ascii="仿宋" w:hAnsi="仿宋" w:eastAsia="仿宋" w:cs="仿宋"/>
                <w:color w:val="000000"/>
                <w:kern w:val="0"/>
                <w:sz w:val="24"/>
                <w:szCs w:val="24"/>
                <w:lang w:bidi="mn-Mong-CN"/>
              </w:rPr>
              <w:t xml:space="preserve">    3、保证在</w:t>
            </w:r>
            <w:r>
              <w:rPr>
                <w:rFonts w:hint="eastAsia" w:ascii="仿宋" w:hAnsi="仿宋" w:eastAsia="仿宋" w:cs="仿宋"/>
                <w:color w:val="000000"/>
                <w:kern w:val="0"/>
                <w:sz w:val="24"/>
                <w:szCs w:val="24"/>
                <w:lang w:eastAsia="zh-CN" w:bidi="mn-Mong-CN"/>
              </w:rPr>
              <w:t>报名</w:t>
            </w:r>
            <w:r>
              <w:rPr>
                <w:rFonts w:hint="eastAsia" w:ascii="仿宋" w:hAnsi="仿宋" w:eastAsia="仿宋" w:cs="仿宋"/>
                <w:color w:val="000000"/>
                <w:kern w:val="0"/>
                <w:sz w:val="24"/>
                <w:szCs w:val="24"/>
                <w:lang w:bidi="mn-Mong-CN"/>
              </w:rPr>
              <w:t>确认时，严格按照报考条件及相关政策要求选择填报，如实、准确提交报考信息和各项材料。如提供虚假、错误信息或弄虚作假，本人承担由此造成的一切后果。</w:t>
            </w:r>
          </w:p>
          <w:p w14:paraId="12C4858C">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hAnsi="黑体" w:eastAsia="黑体" w:cs="黑体"/>
                <w:b/>
                <w:bCs/>
                <w:color w:val="000000"/>
                <w:kern w:val="0"/>
                <w:sz w:val="28"/>
                <w:szCs w:val="28"/>
                <w:lang w:bidi="mn-Mong-CN"/>
              </w:rPr>
            </w:pPr>
            <w:r>
              <w:rPr>
                <w:rFonts w:hint="eastAsia" w:ascii="黑体" w:hAnsi="黑体" w:eastAsia="黑体" w:cs="黑体"/>
                <w:b/>
                <w:bCs/>
                <w:color w:val="000000"/>
                <w:kern w:val="0"/>
                <w:sz w:val="28"/>
                <w:szCs w:val="28"/>
                <w:lang w:val="en-US" w:eastAsia="zh-CN" w:bidi="mn-Mong-CN"/>
              </w:rPr>
              <w:t>4、本人在一年内没有参加过其他非相关工种职业技能等级认定考试或职业资格考试（将此条内容手写至空白处）。</w:t>
            </w:r>
            <w:r>
              <w:rPr>
                <w:rFonts w:hint="eastAsia" w:ascii="黑体" w:hAnsi="黑体" w:eastAsia="黑体" w:cs="黑体"/>
                <w:b/>
                <w:bCs/>
                <w:color w:val="000000"/>
                <w:kern w:val="0"/>
                <w:sz w:val="28"/>
                <w:szCs w:val="28"/>
                <w:lang w:bidi="mn-Mong-CN"/>
              </w:rPr>
              <w:br w:type="textWrapping"/>
            </w:r>
          </w:p>
          <w:p w14:paraId="68C7A95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bCs/>
                <w:color w:val="000000"/>
                <w:kern w:val="0"/>
                <w:sz w:val="28"/>
                <w:szCs w:val="28"/>
                <w:lang w:bidi="mn-Mong-CN"/>
              </w:rPr>
            </w:pPr>
          </w:p>
          <w:p w14:paraId="6115434A">
            <w:pPr>
              <w:widowControl/>
              <w:jc w:val="left"/>
              <w:rPr>
                <w:rFonts w:hint="eastAsia"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val="en-US" w:eastAsia="zh-CN" w:bidi="mn-Mong-CN"/>
              </w:rPr>
              <w:t xml:space="preserve">                                         </w:t>
            </w:r>
            <w:r>
              <w:rPr>
                <w:rFonts w:hint="eastAsia" w:ascii="仿宋" w:hAnsi="仿宋" w:eastAsia="仿宋" w:cs="仿宋"/>
                <w:color w:val="000000"/>
                <w:kern w:val="0"/>
                <w:sz w:val="28"/>
                <w:szCs w:val="28"/>
                <w:lang w:bidi="mn-Mong-CN"/>
              </w:rPr>
              <w:t xml:space="preserve">  承诺人：</w:t>
            </w:r>
          </w:p>
          <w:p w14:paraId="5D6BE7B5">
            <w:pPr>
              <w:widowControl/>
              <w:jc w:val="left"/>
              <w:rPr>
                <w:rFonts w:hint="eastAsia" w:ascii="宋体" w:hAnsi="宋体" w:eastAsia="宋体" w:cs="宋体"/>
                <w:color w:val="000000"/>
                <w:kern w:val="0"/>
                <w:sz w:val="24"/>
                <w:szCs w:val="24"/>
                <w:lang w:bidi="mn-Mong-CN"/>
              </w:rPr>
            </w:pPr>
            <w:r>
              <w:rPr>
                <w:rFonts w:hint="eastAsia" w:ascii="仿宋" w:hAnsi="仿宋" w:eastAsia="仿宋" w:cs="仿宋"/>
                <w:color w:val="000000"/>
                <w:kern w:val="0"/>
                <w:sz w:val="28"/>
                <w:szCs w:val="28"/>
                <w:lang w:val="en-US" w:eastAsia="zh-CN" w:bidi="mn-Mong-CN"/>
              </w:rPr>
              <w:t xml:space="preserve">                                                年  月  日</w:t>
            </w:r>
            <w:r>
              <w:rPr>
                <w:rFonts w:hint="eastAsia" w:ascii="仿宋" w:hAnsi="仿宋" w:eastAsia="仿宋" w:cs="仿宋"/>
                <w:color w:val="000000"/>
                <w:kern w:val="0"/>
                <w:sz w:val="28"/>
                <w:szCs w:val="28"/>
                <w:lang w:bidi="mn-Mong-CN"/>
              </w:rPr>
              <w:br w:type="textWrapping"/>
            </w:r>
          </w:p>
        </w:tc>
      </w:tr>
      <w:tr w14:paraId="453508BA">
        <w:tblPrEx>
          <w:tblCellMar>
            <w:top w:w="0" w:type="dxa"/>
            <w:left w:w="108" w:type="dxa"/>
            <w:bottom w:w="0" w:type="dxa"/>
            <w:right w:w="108" w:type="dxa"/>
          </w:tblCellMar>
        </w:tblPrEx>
        <w:trPr>
          <w:trHeight w:val="457" w:hRule="atLeast"/>
        </w:trPr>
        <w:tc>
          <w:tcPr>
            <w:tcW w:w="8680" w:type="dxa"/>
            <w:gridSpan w:val="6"/>
            <w:vMerge w:val="continue"/>
            <w:tcBorders>
              <w:top w:val="single" w:color="auto" w:sz="4" w:space="0"/>
              <w:left w:val="single" w:color="auto" w:sz="4" w:space="0"/>
              <w:bottom w:val="single" w:color="auto" w:sz="4" w:space="0"/>
              <w:right w:val="single" w:color="auto" w:sz="4" w:space="0"/>
            </w:tcBorders>
            <w:vAlign w:val="center"/>
          </w:tcPr>
          <w:p w14:paraId="44575AB8">
            <w:pPr>
              <w:widowControl/>
              <w:jc w:val="left"/>
              <w:rPr>
                <w:rFonts w:ascii="宋体" w:hAnsi="宋体" w:eastAsia="宋体" w:cs="宋体"/>
                <w:color w:val="000000"/>
                <w:kern w:val="0"/>
                <w:sz w:val="24"/>
                <w:szCs w:val="24"/>
                <w:lang w:bidi="mn-Mong-CN"/>
              </w:rPr>
            </w:pPr>
          </w:p>
        </w:tc>
      </w:tr>
      <w:tr w14:paraId="1084EB7B">
        <w:tblPrEx>
          <w:tblCellMar>
            <w:top w:w="0" w:type="dxa"/>
            <w:left w:w="108" w:type="dxa"/>
            <w:bottom w:w="0" w:type="dxa"/>
            <w:right w:w="108" w:type="dxa"/>
          </w:tblCellMar>
        </w:tblPrEx>
        <w:trPr>
          <w:trHeight w:val="457" w:hRule="atLeast"/>
        </w:trPr>
        <w:tc>
          <w:tcPr>
            <w:tcW w:w="8680" w:type="dxa"/>
            <w:gridSpan w:val="6"/>
            <w:vMerge w:val="continue"/>
            <w:tcBorders>
              <w:top w:val="single" w:color="auto" w:sz="4" w:space="0"/>
              <w:left w:val="single" w:color="auto" w:sz="4" w:space="0"/>
              <w:bottom w:val="single" w:color="auto" w:sz="4" w:space="0"/>
              <w:right w:val="single" w:color="auto" w:sz="4" w:space="0"/>
            </w:tcBorders>
            <w:vAlign w:val="center"/>
          </w:tcPr>
          <w:p w14:paraId="14CAF7B5">
            <w:pPr>
              <w:widowControl/>
              <w:jc w:val="left"/>
              <w:rPr>
                <w:rFonts w:ascii="宋体" w:hAnsi="宋体" w:eastAsia="宋体" w:cs="宋体"/>
                <w:color w:val="000000"/>
                <w:kern w:val="0"/>
                <w:sz w:val="24"/>
                <w:szCs w:val="24"/>
                <w:lang w:bidi="mn-Mong-CN"/>
              </w:rPr>
            </w:pPr>
          </w:p>
        </w:tc>
      </w:tr>
      <w:tr w14:paraId="7ADBAB8A">
        <w:tblPrEx>
          <w:tblCellMar>
            <w:top w:w="0" w:type="dxa"/>
            <w:left w:w="108" w:type="dxa"/>
            <w:bottom w:w="0" w:type="dxa"/>
            <w:right w:w="108" w:type="dxa"/>
          </w:tblCellMar>
        </w:tblPrEx>
        <w:trPr>
          <w:trHeight w:val="457" w:hRule="atLeast"/>
        </w:trPr>
        <w:tc>
          <w:tcPr>
            <w:tcW w:w="8680" w:type="dxa"/>
            <w:gridSpan w:val="6"/>
            <w:vMerge w:val="continue"/>
            <w:tcBorders>
              <w:top w:val="single" w:color="auto" w:sz="4" w:space="0"/>
              <w:left w:val="single" w:color="auto" w:sz="4" w:space="0"/>
              <w:bottom w:val="single" w:color="auto" w:sz="4" w:space="0"/>
              <w:right w:val="single" w:color="auto" w:sz="4" w:space="0"/>
            </w:tcBorders>
            <w:vAlign w:val="center"/>
          </w:tcPr>
          <w:p w14:paraId="1BC0A5D3">
            <w:pPr>
              <w:widowControl/>
              <w:jc w:val="left"/>
              <w:rPr>
                <w:rFonts w:ascii="宋体" w:hAnsi="宋体" w:eastAsia="宋体" w:cs="宋体"/>
                <w:color w:val="000000"/>
                <w:kern w:val="0"/>
                <w:sz w:val="24"/>
                <w:szCs w:val="24"/>
                <w:lang w:bidi="mn-Mong-CN"/>
              </w:rPr>
            </w:pPr>
          </w:p>
        </w:tc>
      </w:tr>
      <w:tr w14:paraId="5E9349B7">
        <w:tblPrEx>
          <w:tblCellMar>
            <w:top w:w="0" w:type="dxa"/>
            <w:left w:w="108" w:type="dxa"/>
            <w:bottom w:w="0" w:type="dxa"/>
            <w:right w:w="108" w:type="dxa"/>
          </w:tblCellMar>
        </w:tblPrEx>
        <w:trPr>
          <w:trHeight w:val="457" w:hRule="atLeast"/>
        </w:trPr>
        <w:tc>
          <w:tcPr>
            <w:tcW w:w="8680" w:type="dxa"/>
            <w:gridSpan w:val="6"/>
            <w:vMerge w:val="continue"/>
            <w:tcBorders>
              <w:top w:val="single" w:color="auto" w:sz="4" w:space="0"/>
              <w:left w:val="single" w:color="auto" w:sz="4" w:space="0"/>
              <w:bottom w:val="single" w:color="auto" w:sz="4" w:space="0"/>
              <w:right w:val="single" w:color="auto" w:sz="4" w:space="0"/>
            </w:tcBorders>
            <w:vAlign w:val="center"/>
          </w:tcPr>
          <w:p w14:paraId="3C9521C0">
            <w:pPr>
              <w:widowControl/>
              <w:jc w:val="left"/>
              <w:rPr>
                <w:rFonts w:ascii="宋体" w:hAnsi="宋体" w:eastAsia="宋体" w:cs="宋体"/>
                <w:color w:val="000000"/>
                <w:kern w:val="0"/>
                <w:sz w:val="24"/>
                <w:szCs w:val="24"/>
                <w:lang w:bidi="mn-Mong-CN"/>
              </w:rPr>
            </w:pPr>
          </w:p>
        </w:tc>
      </w:tr>
      <w:tr w14:paraId="0C17275D">
        <w:tblPrEx>
          <w:tblCellMar>
            <w:top w:w="0" w:type="dxa"/>
            <w:left w:w="108" w:type="dxa"/>
            <w:bottom w:w="0" w:type="dxa"/>
            <w:right w:w="108" w:type="dxa"/>
          </w:tblCellMar>
        </w:tblPrEx>
        <w:trPr>
          <w:trHeight w:val="2251" w:hRule="atLeast"/>
        </w:trPr>
        <w:tc>
          <w:tcPr>
            <w:tcW w:w="8680" w:type="dxa"/>
            <w:gridSpan w:val="6"/>
            <w:vMerge w:val="continue"/>
            <w:tcBorders>
              <w:top w:val="single" w:color="auto" w:sz="4" w:space="0"/>
              <w:left w:val="single" w:color="auto" w:sz="4" w:space="0"/>
              <w:bottom w:val="single" w:color="auto" w:sz="4" w:space="0"/>
              <w:right w:val="single" w:color="auto" w:sz="4" w:space="0"/>
            </w:tcBorders>
            <w:vAlign w:val="center"/>
          </w:tcPr>
          <w:p w14:paraId="32D093CB">
            <w:pPr>
              <w:widowControl/>
              <w:jc w:val="left"/>
              <w:rPr>
                <w:rFonts w:ascii="宋体" w:hAnsi="宋体" w:eastAsia="宋体" w:cs="宋体"/>
                <w:color w:val="000000"/>
                <w:kern w:val="0"/>
                <w:sz w:val="24"/>
                <w:szCs w:val="24"/>
                <w:lang w:bidi="mn-Mong-CN"/>
              </w:rPr>
            </w:pPr>
          </w:p>
        </w:tc>
      </w:tr>
    </w:tbl>
    <w:p w14:paraId="666667D1">
      <w:pPr>
        <w:wordWrap w:val="0"/>
        <w:spacing w:after="0" w:line="480" w:lineRule="auto"/>
        <w:ind w:right="480"/>
        <w:jc w:val="both"/>
        <w:rPr>
          <w:rFonts w:asciiTheme="minorEastAsia" w:hAnsiTheme="minorEastAsia" w:eastAsiaTheme="minorEastAsia"/>
          <w:sz w:val="24"/>
          <w:szCs w:val="24"/>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600813"/>
    <w:rsid w:val="008B7726"/>
    <w:rsid w:val="00D31D50"/>
    <w:rsid w:val="00E7480E"/>
    <w:rsid w:val="00FD394D"/>
    <w:rsid w:val="55C1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437</Words>
  <Characters>442</Characters>
  <Lines>3</Lines>
  <Paragraphs>1</Paragraphs>
  <TotalTime>1</TotalTime>
  <ScaleCrop>false</ScaleCrop>
  <LinksUpToDate>false</LinksUpToDate>
  <CharactersWithSpaces>540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45256</dc:creator>
  <cp:lastModifiedBy>宝贝刘小噗</cp:lastModifiedBy>
  <cp:lastPrinted>2023-05-29T02:00:00Z</cp:lastPrinted>
  <dcterms:modified xsi:type="dcterms:W3CDTF">2026-03-21T13:19:20Z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eyJoZGlkIjoiNjljYWNlNTE0NDM4ZjJhMDQ0ZTczN2JkNDU2MGU2MjEiLCJ1c2VySWQiOiIyNDgwMzU0NTYifQ==</vt:lpwstr>
  </property>
  <property fmtid="{D5CDD505-2E9C-101B-9397-08002B2CF9AE}" pid="3" name="KSOProductBuildVer">
    <vt:lpwstr>2052-12.1.0.25225</vt:lpwstr>
  </property>
  <property fmtid="{D5CDD505-2E9C-101B-9397-08002B2CF9AE}" pid="4" name="ICV">
    <vt:lpwstr>C26758A4F2664FA689285AD30B1A3758_12</vt:lpwstr>
  </property>
</Properties>
</file>